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附件5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firstLine="843" w:firstLineChars="30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浙江越秀外国语学院</w:t>
      </w:r>
      <w:r>
        <w:rPr>
          <w:rFonts w:hint="default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default" w:ascii="黑体" w:hAnsi="黑体" w:eastAsia="黑体" w:cs="黑体"/>
          <w:b/>
          <w:bCs/>
          <w:sz w:val="32"/>
          <w:szCs w:val="32"/>
        </w:rPr>
        <w:t>年寒假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走访中学意见反馈表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br w:type="textWrapping"/>
      </w:r>
    </w:p>
    <w:tbl>
      <w:tblPr>
        <w:tblStyle w:val="2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603"/>
        <w:gridCol w:w="1269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办公电话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教导主任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办公电话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毕业班年段长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办公电话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  <w:t>2019届毕业生人数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391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该中学的简要情况：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9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391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eastAsia="zh-CN"/>
              </w:rPr>
              <w:t>该中学</w:t>
            </w:r>
            <w:r>
              <w:rPr>
                <w:rFonts w:hint="eastAsia" w:ascii="仿宋" w:hAnsi="仿宋" w:eastAsia="仿宋" w:cs="仿宋"/>
                <w:b/>
                <w:color w:val="333333"/>
                <w:sz w:val="24"/>
                <w:lang w:val="en-US" w:eastAsia="zh-CN"/>
              </w:rPr>
              <w:t>2018年毕业生流向情况：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91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中学对本次活动的评价以及招生工作的建议：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               中学盖章：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4810"/>
    <w:rsid w:val="7DC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2020-12-17T00:48:00Z</dcterms:created>
  <dc:creator>Yu.</dc:creator>
  <cp:lastModifiedBy>Yu.</cp:lastModifiedBy>
  <dcterms:modified xsi:type="dcterms:W3CDTF">2020-12-17T00:50:02Z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